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8" w:rsidRPr="00052E18" w:rsidRDefault="00052E18" w:rsidP="00052E18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52E18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И ПР</w:t>
      </w:r>
      <w:r>
        <w:rPr>
          <w:rFonts w:ascii="Times New Roman" w:hAnsi="Times New Roman"/>
          <w:b/>
          <w:sz w:val="28"/>
          <w:szCs w:val="28"/>
        </w:rPr>
        <w:t>АКТИЧЕСКИХ УМЕНИЙ ПО ДИСЦИПЛИНЕ</w:t>
      </w:r>
    </w:p>
    <w:p w:rsidR="00052E18" w:rsidRDefault="00052E18" w:rsidP="00052E18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E18" w:rsidRPr="00FB31F8" w:rsidRDefault="00052E18" w:rsidP="00052E18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B31F8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 xml:space="preserve">Методологические основы педагогики высшей школы: понятийный аппарат, принципы, цели и задачи. 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Методы педагогического исследования.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FB31F8">
        <w:rPr>
          <w:rFonts w:ascii="Times New Roman" w:hAnsi="Times New Roman"/>
          <w:sz w:val="28"/>
          <w:szCs w:val="28"/>
        </w:rPr>
        <w:t>Метопринципы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 развития высшего образования.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Актуальные проблемы современной дидактики высшей школы.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FB31F8">
        <w:rPr>
          <w:rFonts w:ascii="Times New Roman" w:hAnsi="Times New Roman"/>
          <w:sz w:val="28"/>
          <w:szCs w:val="28"/>
        </w:rPr>
        <w:t>Психологические составляющие обучения: предмет обучения, студент (субъект обучения), собственно учебная деятельность (способы обучения, учебные действия), преподаватель (субъект обучения).</w:t>
      </w:r>
      <w:proofErr w:type="gramEnd"/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Сущность и содержание воспитания в высшей школе. Воспитанность как психологическое понятие.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FB31F8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1F8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31F8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 образования в высшей школе.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Влияние Болонского процесса на изменение системы высшего образования в России.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Инновационная составляющая развития медицинского вуза.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Вузовская лекция: виды, структура и технология проведения.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Активные и интерактивные формы проведения занятий.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Виды семинаров в современной вузовской практике.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Технология (методика) проведения семинарского (практического) занятия по профилю подготовки аспиранта.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Приемы активизации познавательной деятельности студентов на лекции и семинаре (применительно к профилю подготовки аспиранта).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Дистанционное образование как инновационная форма обучения в медицинских вузах.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Психологические аспекты профессионального становления преподавателя высшей школы.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Педагог высшей школы – творчески саморазвивающаяся личность.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Формы и методы педагогического контроля в вузе. Примеры различных видов контроля (по профилю подготовки аспиранта).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Образовательное и воспитательное значение контроля и оценки знаний студент.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Основы проектирования форм и методов контроля и различных видов контрольно-измерительных материалов, в том числе на основе информационных технологий.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Порядок разработки и формирования фонда оценочных средств.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Кредитно-модульная система в высшем образовании.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Классификация типов и видов самостоятельных работ студентов.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Организация исследовательской и проектно-творческой деятельности студентов (на примере своей специальности).</w:t>
      </w:r>
    </w:p>
    <w:p w:rsidR="00052E18" w:rsidRPr="00FB31F8" w:rsidRDefault="00052E18" w:rsidP="00052E18">
      <w:pPr>
        <w:pStyle w:val="a3"/>
        <w:numPr>
          <w:ilvl w:val="3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Сущность и приоритетные стратегии воспитания студентов.</w:t>
      </w:r>
    </w:p>
    <w:p w:rsidR="00052E18" w:rsidRPr="00FB31F8" w:rsidRDefault="00052E18" w:rsidP="00052E18">
      <w:pPr>
        <w:rPr>
          <w:b/>
          <w:sz w:val="28"/>
          <w:szCs w:val="28"/>
        </w:rPr>
      </w:pPr>
    </w:p>
    <w:p w:rsidR="00052E18" w:rsidRPr="00FB31F8" w:rsidRDefault="00052E18" w:rsidP="00052E18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B31F8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навыков: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Определите информационное поле по теме «</w:t>
      </w:r>
      <w:proofErr w:type="spellStart"/>
      <w:r w:rsidRPr="00FB31F8">
        <w:rPr>
          <w:rFonts w:ascii="Times New Roman" w:hAnsi="Times New Roman"/>
          <w:sz w:val="28"/>
          <w:szCs w:val="28"/>
        </w:rPr>
        <w:t>Фундаментализация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1F8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1F8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 образования как </w:t>
      </w:r>
      <w:proofErr w:type="spellStart"/>
      <w:r w:rsidRPr="00FB31F8">
        <w:rPr>
          <w:rFonts w:ascii="Times New Roman" w:hAnsi="Times New Roman"/>
          <w:sz w:val="28"/>
          <w:szCs w:val="28"/>
        </w:rPr>
        <w:t>метапринципы</w:t>
      </w:r>
      <w:proofErr w:type="spellEnd"/>
      <w:r w:rsidRPr="00FB31F8">
        <w:rPr>
          <w:rFonts w:ascii="Times New Roman" w:hAnsi="Times New Roman"/>
          <w:sz w:val="28"/>
          <w:szCs w:val="28"/>
        </w:rPr>
        <w:t xml:space="preserve"> развития высшего образования», аргументируйте связи между понятиями.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Выявите достоинства и недостатки современных форм самообразования</w:t>
      </w:r>
      <w:r w:rsidRPr="00FB31F8">
        <w:rPr>
          <w:rFonts w:ascii="Times New Roman" w:hAnsi="Times New Roman"/>
          <w:color w:val="000000"/>
          <w:sz w:val="28"/>
          <w:szCs w:val="28"/>
        </w:rPr>
        <w:t>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Раскройте методические основы проведения лекции на основе плана-конспекта лекции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Раскройте методические основы проведения семинара на основе плана-конспекта семинара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Раскройте методические основы проведения практического занятия  на основе </w:t>
      </w:r>
      <w:r w:rsidRPr="00FB31F8">
        <w:rPr>
          <w:rFonts w:ascii="Times New Roman" w:hAnsi="Times New Roman"/>
          <w:sz w:val="28"/>
          <w:szCs w:val="28"/>
        </w:rPr>
        <w:t>плана-конспекта практического занятия 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Раскройте методические основы проведения лабораторного занятия на основе плана-конспекта лабораторного занятия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Раскройте методические основы проведения воспитательного мероприятия в кураторской группе на основе плана-разработки воспитательного мероприятия.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Найдите соотношение понятий «методика», «метод», «технология». Составьте круги Эйлера.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Разработайте индивидуальный план самообразования (цели, этапы, формы).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31F8">
        <w:rPr>
          <w:rFonts w:ascii="Times New Roman" w:hAnsi="Times New Roman"/>
          <w:color w:val="000000"/>
          <w:sz w:val="28"/>
          <w:szCs w:val="28"/>
        </w:rPr>
        <w:t>Представить полную характеристику (цели, задачи, методы) основных видов воспитания: нравственного, физического, трудового, гражданского.</w:t>
      </w:r>
      <w:proofErr w:type="gramEnd"/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>Составьте логическую цепочку из терминов по теме «Мировое образовательное пространство и модернизация образования в России</w:t>
      </w:r>
      <w:r w:rsidRPr="00FB31F8">
        <w:rPr>
          <w:rFonts w:ascii="Times New Roman" w:hAnsi="Times New Roman"/>
          <w:b/>
          <w:sz w:val="28"/>
          <w:szCs w:val="28"/>
        </w:rPr>
        <w:t>».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Установить последовательность этапов семинарского занятия, если его цель – закрепление теоретического материала по теме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Обоснуйте выбор форм текущего контроля успеваемости на цикловых занятиях. 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Выявите основные области затруднения в педагогическом взаимодействии «преподаватель – студент».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Перечислите 10 значимых, на Ваш взгляд, профессиональных каче</w:t>
      </w:r>
      <w:proofErr w:type="gramStart"/>
      <w:r w:rsidRPr="00FB31F8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FB31F8">
        <w:rPr>
          <w:rFonts w:ascii="Times New Roman" w:hAnsi="Times New Roman"/>
          <w:color w:val="000000"/>
          <w:sz w:val="28"/>
          <w:szCs w:val="28"/>
        </w:rPr>
        <w:t>еподавателя высшей школы.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Обоснуйте выбор компетенций как результатов освоения учебной дисциплины при разработке рабочей программы дисциплины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 Докажите, что социально-воспитательный процесс в вузе является частью системы профессиональной подготовки.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lastRenderedPageBreak/>
        <w:t xml:space="preserve"> Раскройте требования к составлению тестовых заданий разного типа по дескрипторам/индикаторам: знать, уметь, владеть. Приведите примеры тестовых заданий разного типа (по профилю аспиранта).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 Обоснуйте последовательность расположения и связь всех структурных элементов рабочей программы по учебной дисциплине.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 Предложите меры профилактики синдрома профессионального выгорания врача.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Определите эффективные методы и приемы мотивации учебной деятельности студентов в условиях </w:t>
      </w:r>
      <w:proofErr w:type="spellStart"/>
      <w:r w:rsidRPr="00FB31F8">
        <w:rPr>
          <w:rFonts w:ascii="Times New Roman" w:hAnsi="Times New Roman"/>
          <w:color w:val="000000"/>
          <w:sz w:val="28"/>
          <w:szCs w:val="28"/>
        </w:rPr>
        <w:t>балльно-рейтинговой</w:t>
      </w:r>
      <w:proofErr w:type="spellEnd"/>
      <w:r w:rsidRPr="00FB31F8">
        <w:rPr>
          <w:rFonts w:ascii="Times New Roman" w:hAnsi="Times New Roman"/>
          <w:color w:val="000000"/>
          <w:sz w:val="28"/>
          <w:szCs w:val="28"/>
        </w:rPr>
        <w:t xml:space="preserve"> системы оценивания. Обоснуйте их выбор с учетом специфики преподавания в медицинском вузе.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 Разработайте стратегию педагогического общения со студентами.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 xml:space="preserve">Определите эффективные </w:t>
      </w:r>
      <w:r w:rsidRPr="00FB31F8">
        <w:rPr>
          <w:rFonts w:ascii="Times New Roman" w:hAnsi="Times New Roman"/>
          <w:sz w:val="28"/>
          <w:szCs w:val="28"/>
        </w:rPr>
        <w:t>приемы активизации познавательной деятельности студентов на лекциях, практических занятиях.</w:t>
      </w:r>
      <w:r w:rsidRPr="00FB31F8">
        <w:rPr>
          <w:rFonts w:ascii="Times New Roman" w:hAnsi="Times New Roman"/>
          <w:color w:val="000000"/>
          <w:sz w:val="28"/>
          <w:szCs w:val="28"/>
        </w:rPr>
        <w:t xml:space="preserve"> Обоснуйте их выбор с учетом специфики преподавания в медицинском вузе.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sz w:val="28"/>
          <w:szCs w:val="28"/>
        </w:rPr>
        <w:t xml:space="preserve">Раскройте методы развития критического мышления у студентов при </w:t>
      </w:r>
      <w:r w:rsidRPr="00FB31F8">
        <w:rPr>
          <w:rFonts w:ascii="Times New Roman" w:hAnsi="Times New Roman"/>
          <w:color w:val="000000"/>
          <w:sz w:val="28"/>
          <w:szCs w:val="28"/>
        </w:rPr>
        <w:t>преподавании учебных дисциплин на клинических кафедрах.</w:t>
      </w:r>
    </w:p>
    <w:p w:rsidR="00052E18" w:rsidRPr="00FB31F8" w:rsidRDefault="00052E18" w:rsidP="00052E1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B31F8">
        <w:rPr>
          <w:rFonts w:ascii="Times New Roman" w:hAnsi="Times New Roman"/>
          <w:color w:val="000000"/>
          <w:sz w:val="28"/>
          <w:szCs w:val="28"/>
        </w:rPr>
        <w:t>Разработайте структурно-логическую схему, содержательно отражающую педагогическое мастерство преподавателя высшей профессиональной школы и его составляющие.</w:t>
      </w:r>
    </w:p>
    <w:p w:rsidR="00052E18" w:rsidRPr="00FB31F8" w:rsidRDefault="00052E18" w:rsidP="00052E18">
      <w:pPr>
        <w:rPr>
          <w:sz w:val="28"/>
          <w:szCs w:val="28"/>
          <w:highlight w:val="yellow"/>
        </w:rPr>
      </w:pPr>
    </w:p>
    <w:p w:rsidR="0031201E" w:rsidRDefault="0031201E"/>
    <w:sectPr w:rsidR="0031201E" w:rsidSect="003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0B2"/>
    <w:multiLevelType w:val="multilevel"/>
    <w:tmpl w:val="7ED406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646D9A"/>
    <w:multiLevelType w:val="hybridMultilevel"/>
    <w:tmpl w:val="1454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2E18"/>
    <w:rsid w:val="00052E18"/>
    <w:rsid w:val="0031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1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2021-10-18T06:15:00Z</dcterms:created>
  <dcterms:modified xsi:type="dcterms:W3CDTF">2021-10-18T06:16:00Z</dcterms:modified>
</cp:coreProperties>
</file>